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F3" w:rsidRPr="005845F3" w:rsidRDefault="005845F3" w:rsidP="005845F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1"/>
          <w:sz w:val="20"/>
          <w:szCs w:val="24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bCs/>
          <w:caps/>
          <w:kern w:val="1"/>
          <w:sz w:val="20"/>
          <w:szCs w:val="24"/>
          <w:lang w:eastAsia="hi-IN" w:bidi="hi-IN"/>
        </w:rPr>
        <w:t>Заявление</w:t>
      </w:r>
    </w:p>
    <w:p w:rsidR="005845F3" w:rsidRPr="005845F3" w:rsidRDefault="005845F3" w:rsidP="005845F3">
      <w:pPr>
        <w:keepNext/>
        <w:tabs>
          <w:tab w:val="left" w:pos="-20"/>
          <w:tab w:val="left" w:pos="-18"/>
        </w:tabs>
        <w:suppressAutoHyphens/>
        <w:spacing w:after="0" w:line="240" w:lineRule="auto"/>
        <w:ind w:left="142" w:right="4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845F3">
        <w:rPr>
          <w:rFonts w:ascii="Times New Roman" w:eastAsia="Times New Roman" w:hAnsi="Times New Roman" w:cs="Times New Roman"/>
          <w:sz w:val="20"/>
          <w:szCs w:val="20"/>
          <w:lang w:eastAsia="ar-SA"/>
        </w:rPr>
        <w:t>о заключении Договора страхования</w:t>
      </w:r>
      <w:r w:rsidRPr="005845F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имущества физических лиц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 w:right="-551"/>
        <w:jc w:val="center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является неотъемлемой частью Договора страхования (полиса) №________________ от «_____»_______ 20___ г.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1. ОБЩИЕ СВЕДЕНИЯ О СТРАХОВАТЕЛЕ </w:t>
      </w:r>
    </w:p>
    <w:tbl>
      <w:tblPr>
        <w:tblW w:w="10951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2535"/>
        <w:gridCol w:w="885"/>
        <w:gridCol w:w="3165"/>
        <w:gridCol w:w="114"/>
        <w:gridCol w:w="1611"/>
        <w:gridCol w:w="940"/>
        <w:gridCol w:w="1701"/>
      </w:tblGrid>
      <w:tr w:rsidR="005845F3" w:rsidRPr="005845F3" w:rsidTr="005845F3">
        <w:trPr>
          <w:trHeight w:val="596"/>
        </w:trPr>
        <w:tc>
          <w:tcPr>
            <w:tcW w:w="8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Ф.И.О.________________________________________________________________________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Тел.</w:t>
            </w:r>
          </w:p>
        </w:tc>
      </w:tr>
      <w:tr w:rsidR="005845F3" w:rsidRPr="005845F3" w:rsidTr="00FB33FC">
        <w:trPr>
          <w:trHeight w:val="247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Гражданство: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ИНН (указать при наличии)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СНИЛС (указать при наличии)</w:t>
            </w:r>
          </w:p>
        </w:tc>
      </w:tr>
      <w:tr w:rsidR="005845F3" w:rsidRPr="005845F3" w:rsidTr="00FB33FC">
        <w:trPr>
          <w:trHeight w:val="421"/>
        </w:trPr>
        <w:tc>
          <w:tcPr>
            <w:tcW w:w="92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Паспортные данные: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845F3">
              <w:rPr>
                <w:rFonts w:ascii="Times New Roman" w:eastAsia="SimSun" w:hAnsi="Times New Roman" w:cs="Times New Roman"/>
                <w:b/>
                <w:bCs/>
                <w:color w:val="A6A6A6"/>
                <w:kern w:val="1"/>
                <w:sz w:val="20"/>
                <w:szCs w:val="20"/>
                <w:lang w:eastAsia="hi-IN" w:bidi="hi-IN"/>
              </w:rPr>
              <w:t>серия, номер, кем и когда выдан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Дата рождения:</w:t>
            </w:r>
          </w:p>
        </w:tc>
      </w:tr>
      <w:tr w:rsidR="005845F3" w:rsidRPr="005845F3" w:rsidTr="00FB33FC">
        <w:trPr>
          <w:trHeight w:val="39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Адрес места жительства:</w:t>
            </w:r>
          </w:p>
        </w:tc>
        <w:tc>
          <w:tcPr>
            <w:tcW w:w="8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390"/>
        </w:trPr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4"/>
                <w:lang w:eastAsia="hi-IN" w:bidi="hi-IN"/>
              </w:rPr>
              <w:t>Адрес для направления уведомлений, писем, иных документов и информации: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4"/>
                <w:lang w:eastAsia="hi-IN" w:bidi="hi-IN"/>
              </w:rPr>
              <w:sym w:font="Wingdings" w:char="F071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4"/>
                <w:lang w:eastAsia="hi-IN" w:bidi="hi-IN"/>
              </w:rPr>
              <w:t xml:space="preserve"> совпадает с адресом места жительства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4"/>
                <w:lang w:eastAsia="hi-IN" w:bidi="hi-IN"/>
              </w:rPr>
              <w:sym w:font="Wingdings" w:char="F071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4"/>
                <w:lang w:eastAsia="hi-IN" w:bidi="hi-IN"/>
              </w:rPr>
              <w:t xml:space="preserve"> иной (указать)</w:t>
            </w:r>
            <w:r w:rsidRPr="005845F3">
              <w:rPr>
                <w:rFonts w:ascii="Times New Roman" w:eastAsia="SimSun" w:hAnsi="Times New Roman" w:cs="Mangal"/>
                <w:kern w:val="1"/>
                <w:sz w:val="20"/>
                <w:szCs w:val="24"/>
                <w:lang w:eastAsia="hi-IN" w:bidi="hi-IN"/>
              </w:rPr>
              <w:t>____________________</w:t>
            </w:r>
          </w:p>
        </w:tc>
      </w:tr>
      <w:tr w:rsidR="005845F3" w:rsidRPr="005845F3" w:rsidTr="00FB33FC">
        <w:trPr>
          <w:trHeight w:val="390"/>
        </w:trPr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Электронный адрес (</w:t>
            </w:r>
            <w:proofErr w:type="gramStart"/>
            <w:r w:rsidRPr="005845F3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е</w:t>
            </w:r>
            <w:proofErr w:type="gramEnd"/>
            <w:r w:rsidRPr="005845F3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-</w:t>
            </w:r>
            <w:proofErr w:type="spellStart"/>
            <w:r w:rsidRPr="005845F3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mail</w:t>
            </w:r>
            <w:proofErr w:type="spellEnd"/>
            <w:r w:rsidRPr="005845F3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) для направления уведомлений, писем, иных документов и информации: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390"/>
        </w:trPr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kern w:val="1"/>
                <w:sz w:val="20"/>
                <w:szCs w:val="24"/>
                <w:lang w:eastAsia="hi-IN" w:bidi="hi-IN"/>
              </w:rPr>
              <w:t>Документ, подтверждающий полномочия лица на подписание Договора страхования: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393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2. ОБЩИЕ СВЕДЕНИЯ О ВЫГОДОПРИОБРЕТАТЕЛЕ</w:t>
      </w:r>
    </w:p>
    <w:tbl>
      <w:tblPr>
        <w:tblW w:w="10964" w:type="dxa"/>
        <w:tblInd w:w="-5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64"/>
      </w:tblGrid>
      <w:tr w:rsidR="005845F3" w:rsidRPr="005845F3" w:rsidTr="00FB33FC">
        <w:tc>
          <w:tcPr>
            <w:tcW w:w="10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Ф.И.О.____________________________________________________________________________________________________</w:t>
            </w:r>
          </w:p>
        </w:tc>
      </w:tr>
      <w:tr w:rsidR="005845F3" w:rsidRPr="005845F3" w:rsidTr="00FB33FC">
        <w:tc>
          <w:tcPr>
            <w:tcW w:w="10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Имущественный интерес Выгодоприобретателя основан </w:t>
            </w:r>
            <w:proofErr w:type="gram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на</w:t>
            </w:r>
            <w:proofErr w:type="gram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__________________________________________________________</w:t>
            </w:r>
          </w:p>
          <w:p w:rsidR="005845F3" w:rsidRPr="005845F3" w:rsidRDefault="005845F3" w:rsidP="005845F3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(собственность, аренда, ответственное хранение и др.)</w:t>
            </w: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3. ОБЩИЕ ДАННЫЕ</w:t>
      </w:r>
    </w:p>
    <w:tbl>
      <w:tblPr>
        <w:tblW w:w="11482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676"/>
        <w:gridCol w:w="511"/>
        <w:gridCol w:w="1048"/>
        <w:gridCol w:w="555"/>
        <w:gridCol w:w="1004"/>
        <w:gridCol w:w="554"/>
        <w:gridCol w:w="1005"/>
        <w:gridCol w:w="568"/>
        <w:gridCol w:w="850"/>
        <w:gridCol w:w="620"/>
        <w:gridCol w:w="939"/>
        <w:gridCol w:w="469"/>
        <w:gridCol w:w="1232"/>
        <w:gridCol w:w="425"/>
      </w:tblGrid>
      <w:tr w:rsidR="005845F3" w:rsidRPr="005845F3" w:rsidTr="00FB33FC">
        <w:trPr>
          <w:gridAfter w:val="1"/>
          <w:wAfter w:w="425" w:type="dxa"/>
          <w:trHeight w:val="710"/>
        </w:trPr>
        <w:tc>
          <w:tcPr>
            <w:tcW w:w="26" w:type="dxa"/>
            <w:tcBorders>
              <w:bottom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Объе</w:t>
            </w:r>
            <w:proofErr w:type="gram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кт стр</w:t>
            </w:r>
            <w:proofErr w:type="gram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ахования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частный дом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коттедж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этажей____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квартира    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этаж   _____           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дачный дом 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Хоз. блок  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403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Баня         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403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Гараж  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</w:t>
            </w:r>
          </w:p>
        </w:tc>
      </w:tr>
      <w:tr w:rsidR="005845F3" w:rsidRPr="005845F3" w:rsidTr="00FB33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25" w:type="dxa"/>
          <w:trHeight w:val="318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Адрес строения</w:t>
            </w:r>
          </w:p>
        </w:tc>
        <w:tc>
          <w:tcPr>
            <w:tcW w:w="884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25" w:type="dxa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Год постройки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425" w:type="dxa"/>
        </w:trPr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13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Год последнего капремонта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</w:trPr>
        <w:tc>
          <w:tcPr>
            <w:tcW w:w="110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4. МАТЕРИАЛ КОНСТРУКТИВНЫХ ЭЛЕМЕНТОВ</w:t>
            </w: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426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Действительная стоимость, руб.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21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Страховая сумма, руб.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321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% износа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281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Площадь,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кв.м</w:t>
            </w:r>
            <w:proofErr w:type="spellEnd"/>
            <w:proofErr w:type="gramStart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1077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Стены строения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(материал)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1058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Стены пристроек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шлакоблок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939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Перекрытия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ж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/бетон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ж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/бетон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ж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/бетон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ж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/бетон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ж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/бетон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дерево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ж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/бетон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другое            ___________</w:t>
            </w: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1272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Крыша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шифер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черепица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816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металл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ист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ондулин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шифер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черепица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816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металл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ист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ондулин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шифер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черепица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816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металл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ист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ондулин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шифер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черепица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816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еталл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ист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ондулин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шифер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черепица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816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металл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ист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ондулин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шифер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черепица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816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металл</w:t>
            </w:r>
            <w:proofErr w:type="gram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.л</w:t>
            </w:r>
            <w:proofErr w:type="gram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ист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ондулин</w:t>
            </w:r>
            <w:proofErr w:type="spellEnd"/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1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</w:t>
            </w: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831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Фундамент (материал)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бетон  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 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2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другое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___________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бетон  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 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2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другое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___________ 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бетон  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 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24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другое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__________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бетон  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 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24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другое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___________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бетон  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кирпич    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2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другое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___________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880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Фундамент (вид)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ленточный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столбчатый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ленточный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столбчатый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ленточный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столбчатый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ленточный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столбчатый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ленточный           </w:t>
            </w:r>
          </w:p>
          <w:p w:rsidR="005845F3" w:rsidRPr="005845F3" w:rsidRDefault="005845F3" w:rsidP="005845F3">
            <w:pPr>
              <w:widowControl w:val="0"/>
              <w:tabs>
                <w:tab w:val="left" w:pos="95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столбчатый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1125"/>
        </w:trPr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Отделка внешняя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штукатурка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вагонка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сайдинг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штукатурка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вагонка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сайдинг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штукатурка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вагонка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сайдинг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штукатурка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вагонка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сайдинг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штукатурка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вагонка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</w:t>
            </w:r>
            <w:proofErr w:type="spellStart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сайдинг</w:t>
            </w:r>
            <w:proofErr w:type="spellEnd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 другое                 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____________</w:t>
            </w:r>
          </w:p>
        </w:tc>
      </w:tr>
      <w:tr w:rsidR="005845F3" w:rsidRPr="005845F3" w:rsidTr="005845F3">
        <w:trPr>
          <w:trHeight w:val="309"/>
        </w:trPr>
        <w:tc>
          <w:tcPr>
            <w:tcW w:w="32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отопление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да  /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  <w:tc>
          <w:tcPr>
            <w:tcW w:w="453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канализация 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да  /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  <w:tc>
          <w:tcPr>
            <w:tcW w:w="326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водопровод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/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  <w:tc>
          <w:tcPr>
            <w:tcW w:w="425" w:type="dxa"/>
            <w:tcBorders>
              <w:left w:val="single" w:sz="1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5. ХАРАКТЕРИСТИКА  ВНУТРЕННЕЙ ОТДЕЛКИ,  ПОДЛЕЖАЩЕЙ СТРАХОВАНИЮ:</w:t>
      </w:r>
    </w:p>
    <w:tbl>
      <w:tblPr>
        <w:tblW w:w="10999" w:type="dxa"/>
        <w:tblInd w:w="-543" w:type="dxa"/>
        <w:tblLayout w:type="fixed"/>
        <w:tblLook w:val="0000" w:firstRow="0" w:lastRow="0" w:firstColumn="0" w:lastColumn="0" w:noHBand="0" w:noVBand="0"/>
      </w:tblPr>
      <w:tblGrid>
        <w:gridCol w:w="1305"/>
        <w:gridCol w:w="1331"/>
        <w:gridCol w:w="1417"/>
        <w:gridCol w:w="1418"/>
        <w:gridCol w:w="1417"/>
        <w:gridCol w:w="1418"/>
        <w:gridCol w:w="1417"/>
        <w:gridCol w:w="1276"/>
      </w:tblGrid>
      <w:tr w:rsidR="005845F3" w:rsidRPr="005845F3" w:rsidTr="00FB33FC">
        <w:trPr>
          <w:trHeight w:val="4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 w:right="-3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1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_________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2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3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__________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4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5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_________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6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Комната 7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________</w:t>
            </w:r>
          </w:p>
        </w:tc>
      </w:tr>
      <w:tr w:rsidR="005845F3" w:rsidRPr="005845F3" w:rsidTr="00FB33FC">
        <w:trPr>
          <w:trHeight w:val="63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Стены 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 указанием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стоимости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655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Пол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 указанием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стоимости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637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Окна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 указанием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стоимости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675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Двери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 указанием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стоимости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656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Потолок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 указанием</w:t>
            </w:r>
          </w:p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-24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стоимости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val="155"/>
        </w:trPr>
        <w:tc>
          <w:tcPr>
            <w:tcW w:w="109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before="120"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ИТОГО:  Страховая сумма  _________________руб.       </w:t>
            </w:r>
          </w:p>
        </w:tc>
      </w:tr>
    </w:tbl>
    <w:p w:rsidR="005845F3" w:rsidRPr="005845F3" w:rsidRDefault="005845F3" w:rsidP="005845F3">
      <w:pPr>
        <w:widowControl w:val="0"/>
        <w:suppressAutoHyphens/>
        <w:spacing w:after="120" w:line="240" w:lineRule="auto"/>
        <w:ind w:left="142"/>
        <w:jc w:val="center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6. ПЕРЕЧЕНЬ ДВИЖИМОГО ИМУЩЕСТВА</w:t>
      </w:r>
      <w:r w:rsidRPr="005845F3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 (при необходимости приложить отдельный лист):</w:t>
      </w:r>
    </w:p>
    <w:tbl>
      <w:tblPr>
        <w:tblW w:w="10978" w:type="dxa"/>
        <w:tblInd w:w="-5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655"/>
        <w:gridCol w:w="6336"/>
        <w:gridCol w:w="1417"/>
      </w:tblGrid>
      <w:tr w:rsidR="005845F3" w:rsidRPr="005845F3" w:rsidTr="00FB33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Объе</w:t>
            </w:r>
            <w:proofErr w:type="gramStart"/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кт стр</w:t>
            </w:r>
            <w:proofErr w:type="gramEnd"/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ахования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Характерные признаки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Страховая сумма</w:t>
            </w: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25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…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845F3" w:rsidRPr="005845F3" w:rsidTr="00FB33FC">
        <w:trPr>
          <w:trHeight w:hRule="exact" w:val="389"/>
        </w:trPr>
        <w:tc>
          <w:tcPr>
            <w:tcW w:w="95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                                                                    7. СТРАХУЕМЫЕ РИСКИ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4853"/>
      </w:tblGrid>
      <w:tr w:rsidR="005845F3" w:rsidRPr="005845F3" w:rsidTr="00FB33FC">
        <w:tc>
          <w:tcPr>
            <w:tcW w:w="5919" w:type="dxa"/>
            <w:shd w:val="clear" w:color="auto" w:fill="auto"/>
          </w:tcPr>
          <w:bookmarkStart w:id="0" w:name="CheckBoxRisk121"/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heckBoxRisk1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bookmarkEnd w:id="0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Действие огня</w:t>
            </w:r>
          </w:p>
          <w:bookmarkStart w:id="1" w:name="CheckBoxRisk211"/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heckBoxRisk2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bookmarkEnd w:id="1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Воздействие жидкости</w:t>
            </w:r>
          </w:p>
          <w:bookmarkStart w:id="2" w:name="CheckBoxRisk311"/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heckBoxRisk3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bookmarkEnd w:id="2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Стихийные бедствия</w:t>
            </w:r>
          </w:p>
          <w:bookmarkStart w:id="3" w:name="CheckBoxRisk3111"/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bookmarkEnd w:id="3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Противоправные действия третьих лиц</w:t>
            </w:r>
          </w:p>
          <w:bookmarkStart w:id="4" w:name="CheckBoxRisk411"/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ind w:left="142"/>
              <w:rPr>
                <w:rFonts w:ascii="Times New Roman" w:eastAsia="StarSymbol" w:hAnsi="Times New Roman" w:cs="Times New Roman"/>
                <w:b/>
                <w:bCs/>
                <w:kern w:val="1"/>
                <w:sz w:val="18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heckBoxRisk4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bookmarkEnd w:id="4"/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Постороннее воздействие</w:t>
            </w:r>
          </w:p>
        </w:tc>
        <w:tc>
          <w:tcPr>
            <w:tcW w:w="513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heckBoxRisk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 xml:space="preserve">Колебание параметров электрической сети* </w:t>
            </w:r>
          </w:p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heckBoxRisk8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Террористический акт*</w:t>
            </w:r>
          </w:p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rPr>
                <w:rFonts w:ascii="Times New Roman" w:eastAsia="StarSymbol" w:hAnsi="Times New Roman" w:cs="Times New Roman"/>
                <w:b/>
                <w:bCs/>
                <w:kern w:val="1"/>
                <w:sz w:val="18"/>
                <w:szCs w:val="20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11057" w:type="dxa"/>
            <w:gridSpan w:val="2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*Риски «</w:t>
            </w: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Колебание параметров электрической сети» и «Террористический акт»</w: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 указанные в п. 4.2.6. Правил могут включаться только в качестве дополнительных рисков к рискам, указанным в п. п. 4.2.1.- 4.2.5. Правил по особому соглашению Сторон</w:t>
            </w:r>
          </w:p>
        </w:tc>
      </w:tr>
    </w:tbl>
    <w:p w:rsidR="005845F3" w:rsidRPr="005845F3" w:rsidRDefault="005845F3" w:rsidP="005845F3">
      <w:pPr>
        <w:widowControl w:val="0"/>
        <w:suppressAutoHyphens/>
        <w:spacing w:after="120" w:line="240" w:lineRule="auto"/>
        <w:ind w:left="142"/>
        <w:jc w:val="center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val="en-US" w:eastAsia="hi-IN" w:bidi="hi-IN"/>
        </w:rPr>
      </w:pP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  <w:t>8</w:t>
      </w: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val="en-US" w:eastAsia="hi-IN" w:bidi="hi-IN"/>
        </w:rPr>
        <w:t xml:space="preserve">. </w:t>
      </w: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  <w:t>СРОК СТРАХОВАНИЯ</w:t>
      </w: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val="en-US" w:eastAsia="hi-IN" w:bidi="hi-IN"/>
        </w:rPr>
        <w:t xml:space="preserve">  </w:t>
      </w: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5845F3" w:rsidRPr="005845F3" w:rsidTr="00FB33FC">
        <w:trPr>
          <w:trHeight w:val="277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ind w:left="33"/>
              <w:rPr>
                <w:rFonts w:ascii="Calibri" w:eastAsia="SimSun" w:hAnsi="Calibri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tarSymbol" w:hAnsi="Times New Roman" w:cs="Times New Roman"/>
                <w:b/>
                <w:bCs/>
                <w:kern w:val="1"/>
                <w:sz w:val="18"/>
                <w:szCs w:val="20"/>
                <w:lang w:eastAsia="hi-IN" w:bidi="hi-IN"/>
              </w:rPr>
              <w:t>Срок страхования с  «____»__________________ 20___ г. по</w:t>
            </w:r>
            <w:r w:rsidRPr="005845F3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20"/>
                <w:lang w:eastAsia="hi-IN" w:bidi="hi-IN"/>
              </w:rPr>
              <w:t xml:space="preserve"> «_____»____________________20___ г.</w:t>
            </w:r>
          </w:p>
        </w:tc>
      </w:tr>
      <w:tr w:rsidR="005845F3" w:rsidRPr="005845F3" w:rsidTr="00FB33FC">
        <w:trPr>
          <w:trHeight w:val="19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tarSymbol" w:hAnsi="Times New Roman" w:cs="Times New Roman"/>
                <w:kern w:val="1"/>
                <w:sz w:val="18"/>
                <w:szCs w:val="20"/>
                <w:lang w:eastAsia="hi-IN" w:bidi="hi-IN"/>
              </w:rPr>
              <w:t xml:space="preserve">Пролонгация: </w:t>
            </w:r>
            <w:r w:rsidRPr="005845F3">
              <w:rPr>
                <w:rFonts w:ascii="Times New Roman" w:eastAsia="Wingdings" w:hAnsi="Times New Roman" w:cs="Times New Roman"/>
                <w:kern w:val="1"/>
                <w:sz w:val="18"/>
                <w:szCs w:val="20"/>
                <w:lang w:eastAsia="hi-IN" w:bidi="hi-IN"/>
              </w:rPr>
              <w:t xml:space="preserve">на ____ год        </w:t>
            </w:r>
          </w:p>
        </w:tc>
      </w:tr>
    </w:tbl>
    <w:p w:rsidR="005845F3" w:rsidRPr="005845F3" w:rsidRDefault="005845F3" w:rsidP="005845F3">
      <w:pPr>
        <w:widowControl w:val="0"/>
        <w:tabs>
          <w:tab w:val="left" w:pos="-4"/>
        </w:tabs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tarSymbol" w:hAnsi="Times New Roman" w:cs="Times New Roman"/>
          <w:b/>
          <w:kern w:val="1"/>
          <w:sz w:val="18"/>
          <w:szCs w:val="20"/>
          <w:lang w:eastAsia="hi-IN" w:bidi="hi-IN"/>
        </w:rPr>
        <w:t xml:space="preserve">9. </w:t>
      </w: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  <w:t>ОЦЕНКА СТЕПЕНИ РИСКА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4"/>
        <w:gridCol w:w="2577"/>
      </w:tblGrid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lastRenderedPageBreak/>
              <w:t>Помещение, в котором находится имущество, сдается в аренду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Охранная сигнализация     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Пожарная сигнализация 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Время проживания (для частных домов, коттеджей, квартир, дачных домов) 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    </w:t>
            </w:r>
          </w:p>
        </w:tc>
        <w:tc>
          <w:tcPr>
            <w:tcW w:w="2661" w:type="dxa"/>
            <w:shd w:val="clear" w:color="auto" w:fill="auto"/>
          </w:tcPr>
          <w:p w:rsid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постоянное    </w:t>
            </w:r>
          </w:p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 временное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Помещение имеет смешанные перекрытия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Незавершенное строительство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Наличие </w:t>
            </w:r>
            <w:proofErr w:type="gramStart"/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примыкающих</w:t>
            </w:r>
            <w:proofErr w:type="gramEnd"/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к жилому строению (хоз. постройка, баня, гараж и др.)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Наличие источников огня (печь, камин и др.)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821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Наличие легковоспламеняющихся конструктивов и элементов</w:t>
            </w:r>
          </w:p>
        </w:tc>
        <w:tc>
          <w:tcPr>
            <w:tcW w:w="266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да   </w:t>
            </w: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нет</w:t>
            </w:r>
          </w:p>
        </w:tc>
      </w:tr>
      <w:tr w:rsidR="005845F3" w:rsidRPr="005845F3" w:rsidTr="00FB33FC">
        <w:tc>
          <w:tcPr>
            <w:tcW w:w="10880" w:type="dxa"/>
            <w:gridSpan w:val="2"/>
            <w:shd w:val="clear" w:color="auto" w:fill="D9D9D9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Другая существенная информация, влияющая на оценку степени риска (природные факторы, повышенный риск, обусловленный особенностями страхования):</w:t>
            </w:r>
          </w:p>
        </w:tc>
      </w:tr>
      <w:tr w:rsidR="005845F3" w:rsidRPr="005845F3" w:rsidTr="00FB33FC">
        <w:tc>
          <w:tcPr>
            <w:tcW w:w="10880" w:type="dxa"/>
            <w:gridSpan w:val="2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5845F3" w:rsidRPr="005845F3" w:rsidRDefault="005845F3" w:rsidP="005845F3">
      <w:pPr>
        <w:widowControl w:val="0"/>
        <w:tabs>
          <w:tab w:val="left" w:pos="-4"/>
        </w:tabs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tabs>
          <w:tab w:val="left" w:pos="-4"/>
        </w:tabs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>10. РАЗМЕР СТРАХОВОГО ВОЗМЕЩЕНИЯ ОТ ВЫБРАННОГО ВАРИАНТА СТРАХОВОЙ СУММЫ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  <w:gridCol w:w="1466"/>
      </w:tblGrid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«пропорциональное страхование» - страховая выплата осуществляется в размере, пропорциональном отношению страховой суммы к действительной (страховой) стоимости застрахованного имущества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center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«по первому риску» - при расчете страхового возмещения «по первому риску» не учитывается отношение страховой суммы к действительной (страховой) стоимости, и страховое возмещение считается равным: </w:t>
            </w:r>
          </w:p>
          <w:p w:rsidR="005845F3" w:rsidRPr="005845F3" w:rsidRDefault="005845F3" w:rsidP="005845F3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845F3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- страховой сумме, если ущерб превышает страховую сумму;</w:t>
            </w:r>
          </w:p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 сумме ущерба, если ущерб не превышает страховую сумму.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«с уменьшаемой (агрегатной) страховой суммой» - сумма уменьшается на величину выплаченного страхового возмещения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«с не уменьшаемой (неагрегатной) страховой суммой» - </w:t>
            </w:r>
            <w:r w:rsidRPr="005845F3">
              <w:rPr>
                <w:rFonts w:ascii="Times New Roman" w:eastAsia="Arial" w:hAnsi="Times New Roman" w:cs="Times New Roman"/>
                <w:sz w:val="20"/>
                <w:szCs w:val="20"/>
                <w:lang w:eastAsia="ar-SA" w:bidi="hi-IN"/>
              </w:rPr>
              <w:t>сумма не уменьшается на величину выплаченного страхового возмещения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«до первого страхового случая» - </w:t>
            </w:r>
            <w:r w:rsidRPr="005845F3">
              <w:rPr>
                <w:rFonts w:ascii="Times New Roman" w:eastAsia="Arial" w:hAnsi="Times New Roman" w:cs="Times New Roman"/>
                <w:sz w:val="20"/>
                <w:szCs w:val="20"/>
                <w:lang w:eastAsia="ar-SA" w:bidi="hi-IN"/>
              </w:rPr>
              <w:t>страховое возмещение выплачивается только при наступлении первого заявленного Страхователем страхового случая, подпадающего под действие Договора страхования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480"/>
        <w:gridCol w:w="2516"/>
        <w:gridCol w:w="2292"/>
      </w:tblGrid>
      <w:tr w:rsidR="005845F3" w:rsidRPr="005845F3" w:rsidTr="00FB33FC">
        <w:trPr>
          <w:trHeight w:val="316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Вариант страхования</w:t>
            </w:r>
            <w:r w:rsidRPr="005845F3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:    </w:t>
            </w:r>
          </w:p>
        </w:tc>
        <w:tc>
          <w:tcPr>
            <w:tcW w:w="2586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 с осмотром  </w:t>
            </w:r>
          </w:p>
        </w:tc>
        <w:tc>
          <w:tcPr>
            <w:tcW w:w="259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 с составлением описи          </w:t>
            </w:r>
          </w:p>
        </w:tc>
        <w:tc>
          <w:tcPr>
            <w:tcW w:w="240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 с учетом износа</w:t>
            </w:r>
          </w:p>
        </w:tc>
      </w:tr>
      <w:tr w:rsidR="005845F3" w:rsidRPr="005845F3" w:rsidTr="00FB33FC">
        <w:trPr>
          <w:trHeight w:val="180"/>
        </w:trPr>
        <w:tc>
          <w:tcPr>
            <w:tcW w:w="3261" w:type="dxa"/>
            <w:vMerge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86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  без осмотра</w:t>
            </w:r>
          </w:p>
        </w:tc>
        <w:tc>
          <w:tcPr>
            <w:tcW w:w="259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 без описи</w:t>
            </w:r>
          </w:p>
        </w:tc>
        <w:tc>
          <w:tcPr>
            <w:tcW w:w="2401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  <w:t> без учета износа</w:t>
            </w: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  <w:t>11. ОПЛАТА ПРЕМИИ (СТРАХОВЫХ ВЗНОСОВ)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  <w:gridCol w:w="1468"/>
      </w:tblGrid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единовременно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center"/>
              <w:rPr>
                <w:rFonts w:ascii="Times New Roman" w:eastAsia="Wingdings 2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5845F3" w:rsidRPr="005845F3" w:rsidTr="00FB33FC">
        <w:tc>
          <w:tcPr>
            <w:tcW w:w="9356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tabs>
                <w:tab w:val="left" w:pos="-4"/>
              </w:tabs>
              <w:suppressAutoHyphens/>
              <w:spacing w:after="0" w:line="240" w:lineRule="auto"/>
              <w:jc w:val="both"/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Wingdings 2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рассрочку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5845F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-426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left="-426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  <w:t xml:space="preserve">Особые условия </w:t>
      </w: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-426"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left="-426"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В случае сообщения Страхователем Страховщику заведомо ложных сведений об объекте страхования, степени риска или других обстоятельствах наступления страхового случая Страховщик вправе не выплачивать страховое возмещение.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-426"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Настоящее заявление заполнено с моих слов. Все предоставленные мною сведения являются достоверными и соответствуют фактическим обстоятельствам. С ответственностью за предоставление неверных (ложных) сведений </w:t>
      </w:r>
      <w:proofErr w:type="gramStart"/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ознакомлен</w:t>
      </w:r>
      <w:proofErr w:type="gramEnd"/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и согласен.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-426" w:firstLine="567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Я согласе</w:t>
      </w:r>
      <w:proofErr w:type="gramStart"/>
      <w:r w:rsidRPr="005845F3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н(</w:t>
      </w:r>
      <w:proofErr w:type="gramEnd"/>
      <w:r w:rsidRPr="005845F3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а) на обработку, использование и передачу Страховщиком моих персональных данных любыми способами в соответствии с Федеральным законом «О персональных данных» от 27.07.2006 7 № 152-ФЗ.</w:t>
      </w:r>
    </w:p>
    <w:p w:rsidR="005845F3" w:rsidRPr="005845F3" w:rsidRDefault="005845F3" w:rsidP="005845F3">
      <w:pPr>
        <w:keepNext/>
        <w:widowControl w:val="0"/>
        <w:tabs>
          <w:tab w:val="left" w:pos="-258"/>
        </w:tabs>
        <w:suppressAutoHyphens/>
        <w:spacing w:after="0" w:line="240" w:lineRule="auto"/>
        <w:ind w:left="-426" w:hanging="426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5845F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С Правилами страхования имущества физических лиц и текстом Договора страхования ознакомле</w:t>
      </w:r>
      <w:proofErr w:type="gramStart"/>
      <w:r w:rsidRPr="005845F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н(</w:t>
      </w:r>
      <w:proofErr w:type="gramEnd"/>
      <w:r w:rsidRPr="005845F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а) до его заключения, согласен(а), Правила страхования получил(а), условия Правил разъяснены и мне понятны.</w:t>
      </w:r>
    </w:p>
    <w:p w:rsidR="005845F3" w:rsidRPr="005845F3" w:rsidRDefault="005845F3" w:rsidP="005845F3">
      <w:pPr>
        <w:keepNext/>
        <w:widowControl w:val="0"/>
        <w:numPr>
          <w:ilvl w:val="6"/>
          <w:numId w:val="1"/>
        </w:numPr>
        <w:tabs>
          <w:tab w:val="clear" w:pos="0"/>
          <w:tab w:val="num" w:pos="-426"/>
          <w:tab w:val="left" w:pos="-258"/>
        </w:tabs>
        <w:suppressAutoHyphens/>
        <w:spacing w:after="0" w:line="240" w:lineRule="auto"/>
        <w:ind w:left="-426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5845F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В случае заполнения заявления не моим почерком, подтверждаю, что текст мною проверен и признан правильным.</w:t>
      </w:r>
    </w:p>
    <w:p w:rsidR="005845F3" w:rsidRPr="005845F3" w:rsidRDefault="005845F3" w:rsidP="005845F3">
      <w:pPr>
        <w:keepNext/>
        <w:numPr>
          <w:ilvl w:val="3"/>
          <w:numId w:val="0"/>
        </w:numPr>
        <w:tabs>
          <w:tab w:val="left" w:pos="-258"/>
          <w:tab w:val="num" w:pos="0"/>
        </w:tabs>
        <w:suppressAutoHyphens/>
        <w:spacing w:after="0" w:line="240" w:lineRule="auto"/>
        <w:ind w:left="142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45F3" w:rsidRPr="005845F3" w:rsidRDefault="005845F3" w:rsidP="005845F3">
      <w:pPr>
        <w:keepNext/>
        <w:tabs>
          <w:tab w:val="left" w:pos="-258"/>
        </w:tabs>
        <w:suppressAutoHyphens/>
        <w:spacing w:after="0" w:line="240" w:lineRule="auto"/>
        <w:ind w:left="142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5845F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Страхователь</w:t>
      </w:r>
      <w:proofErr w:type="gramEnd"/>
      <w:r w:rsidRPr="005845F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/уполномоченный представитель</w:t>
      </w:r>
      <w:r w:rsidRPr="005845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845F3" w:rsidRPr="005845F3" w:rsidRDefault="005845F3" w:rsidP="005845F3">
      <w:pPr>
        <w:keepNext/>
        <w:tabs>
          <w:tab w:val="left" w:pos="-258"/>
        </w:tabs>
        <w:suppressAutoHyphens/>
        <w:spacing w:after="0" w:line="240" w:lineRule="auto"/>
        <w:ind w:left="142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45F3" w:rsidRPr="005845F3" w:rsidRDefault="005845F3" w:rsidP="005845F3">
      <w:pPr>
        <w:keepNext/>
        <w:tabs>
          <w:tab w:val="left" w:pos="-258"/>
        </w:tabs>
        <w:suppressAutoHyphens/>
        <w:spacing w:after="0" w:line="240" w:lineRule="auto"/>
        <w:ind w:left="142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45F3" w:rsidRPr="005845F3" w:rsidRDefault="005845F3" w:rsidP="005845F3">
      <w:pPr>
        <w:keepNext/>
        <w:tabs>
          <w:tab w:val="left" w:pos="-258"/>
        </w:tabs>
        <w:suppressAutoHyphens/>
        <w:spacing w:after="0" w:line="240" w:lineRule="auto"/>
        <w:ind w:left="142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845F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 /____________________           «___»___________20___г.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(подпись)                  (фамилия, имя, отчество)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right"/>
        <w:rPr>
          <w:rFonts w:ascii="Times New Roman" w:eastAsia="SimSun" w:hAnsi="Times New Roman" w:cs="Times New Roman"/>
          <w:b/>
          <w:bCs/>
          <w:kern w:val="1"/>
          <w:sz w:val="19"/>
          <w:szCs w:val="19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i/>
          <w:kern w:val="1"/>
          <w:sz w:val="20"/>
          <w:szCs w:val="20"/>
          <w:lang w:eastAsia="hi-IN" w:bidi="hi-IN"/>
        </w:rPr>
      </w:pPr>
    </w:p>
    <w:p w:rsidR="005845F3" w:rsidRDefault="005845F3" w:rsidP="005845F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Заявление принято «___» ___________ 20____г.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Представитель Страховщика  _________________/_____________________/</w:t>
      </w:r>
    </w:p>
    <w:p w:rsidR="005845F3" w:rsidRPr="005845F3" w:rsidRDefault="005845F3" w:rsidP="005845F3">
      <w:pPr>
        <w:widowControl w:val="0"/>
        <w:tabs>
          <w:tab w:val="left" w:pos="2445"/>
          <w:tab w:val="right" w:pos="1082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 xml:space="preserve">                                                                        подпись     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   </w:t>
      </w:r>
      <w:r w:rsidRPr="005845F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ФИО   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i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i/>
          <w:kern w:val="1"/>
          <w:sz w:val="20"/>
          <w:szCs w:val="20"/>
          <w:lang w:eastAsia="hi-IN" w:bidi="hi-IN"/>
        </w:rPr>
      </w:pPr>
    </w:p>
    <w:p w:rsid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</w:pPr>
      <w:bookmarkStart w:id="5" w:name="_GoBack"/>
      <w:bookmarkEnd w:id="5"/>
      <w:r w:rsidRPr="005845F3"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  <w:lastRenderedPageBreak/>
        <w:t>Расчет  страхового тарифа (заполняется Страховщиком)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Mangal"/>
          <w:b/>
          <w:i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77"/>
        <w:gridCol w:w="500"/>
        <w:gridCol w:w="500"/>
        <w:gridCol w:w="498"/>
        <w:gridCol w:w="478"/>
        <w:gridCol w:w="490"/>
        <w:gridCol w:w="514"/>
        <w:gridCol w:w="495"/>
        <w:gridCol w:w="425"/>
        <w:gridCol w:w="709"/>
        <w:gridCol w:w="1134"/>
        <w:gridCol w:w="1012"/>
        <w:gridCol w:w="831"/>
      </w:tblGrid>
      <w:tr w:rsidR="005845F3" w:rsidRPr="005845F3" w:rsidTr="00FB33FC">
        <w:trPr>
          <w:trHeight w:val="19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Объе</w:t>
            </w:r>
            <w:proofErr w:type="gramStart"/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кт стр</w:t>
            </w:r>
            <w:proofErr w:type="gramEnd"/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ахования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Базовая тарифная ставка, %</w:t>
            </w:r>
          </w:p>
        </w:tc>
        <w:tc>
          <w:tcPr>
            <w:tcW w:w="4609" w:type="dxa"/>
            <w:gridSpan w:val="9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Поправочные коэффициенты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Применяемый страховой тариф, %</w:t>
            </w:r>
          </w:p>
        </w:tc>
        <w:tc>
          <w:tcPr>
            <w:tcW w:w="1012" w:type="dxa"/>
            <w:vMerge w:val="restart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Страховая сумма, руб.</w:t>
            </w:r>
          </w:p>
        </w:tc>
        <w:tc>
          <w:tcPr>
            <w:tcW w:w="831" w:type="dxa"/>
            <w:vMerge w:val="restart"/>
            <w:vAlign w:val="center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Страховая премия, руб.</w:t>
            </w:r>
          </w:p>
        </w:tc>
      </w:tr>
      <w:tr w:rsidR="005845F3" w:rsidRPr="005845F3" w:rsidTr="00FB33FC">
        <w:trPr>
          <w:trHeight w:val="150"/>
        </w:trPr>
        <w:tc>
          <w:tcPr>
            <w:tcW w:w="2694" w:type="dxa"/>
            <w:vMerge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  <w:vMerge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  <w:vMerge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Квартиры, строения, сооружения без отделки (конструктивные элементы)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Отделка квартиры, строения (внутренняя и внешняя отделка), инженерные сети и инженерное оборудование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5845F3">
        <w:trPr>
          <w:trHeight w:val="376"/>
        </w:trPr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Домашнее имущество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Ландшафтные сооружения и ограждения, элементы ландшафтного дизайна, инженерные системы участка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Mangal"/>
                <w:bCs/>
                <w:iCs/>
                <w:kern w:val="1"/>
                <w:sz w:val="20"/>
                <w:szCs w:val="20"/>
                <w:lang w:eastAsia="hi-IN" w:bidi="hi-IN"/>
              </w:rPr>
              <w:t>И</w:t>
            </w:r>
            <w:r w:rsidRPr="005845F3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зделия из драгоценных металлов или из драгоценных камней (в том числе столовое серебро),  рисунки, картины, скульптуры, коллекции марок, монет и иные коллекции или произведения искусства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Строения и сооружения, не завершенные строительством, имеющие высокую степень строительной готовности (обязательным является наличие фундамента, стен, крыши и закрытых оконных и дверных проемов)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Имущество, находящееся на внешней Стороне многоквартирного жилого дома (кондиционер, антенна и т.д.)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 xml:space="preserve">Другое имущество, указанное в Договоре страхования, </w:t>
            </w:r>
            <w:proofErr w:type="gramStart"/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кроме</w:t>
            </w:r>
            <w:proofErr w:type="gramEnd"/>
            <w:r w:rsidRPr="005845F3">
              <w:rPr>
                <w:rFonts w:ascii="Times New Roman" w:eastAsia="SimSun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 xml:space="preserve"> указанного в п. 3.5. Правил страхования</w:t>
            </w:r>
            <w:r w:rsidRPr="005845F3" w:rsidDel="00DE7834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0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78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0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51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9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425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15"/>
                <w:szCs w:val="15"/>
                <w:lang w:eastAsia="hi-IN" w:bidi="hi-IN"/>
              </w:rPr>
            </w:pPr>
          </w:p>
        </w:tc>
      </w:tr>
      <w:tr w:rsidR="005845F3" w:rsidRPr="005845F3" w:rsidTr="00FB33FC">
        <w:tc>
          <w:tcPr>
            <w:tcW w:w="2694" w:type="dxa"/>
            <w:shd w:val="clear" w:color="auto" w:fill="auto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45F3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6520" w:type="dxa"/>
            <w:gridSpan w:val="11"/>
            <w:shd w:val="clear" w:color="auto" w:fill="D9D9D9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12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31" w:type="dxa"/>
          </w:tcPr>
          <w:p w:rsidR="005845F3" w:rsidRPr="005845F3" w:rsidRDefault="005845F3" w:rsidP="005845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kern w:val="1"/>
          <w:sz w:val="19"/>
          <w:szCs w:val="19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19"/>
          <w:szCs w:val="19"/>
          <w:lang w:eastAsia="hi-IN" w:bidi="hi-IN"/>
        </w:rPr>
      </w:pP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19"/>
          <w:szCs w:val="19"/>
          <w:lang w:eastAsia="hi-IN" w:bidi="hi-IN"/>
        </w:rPr>
      </w:pPr>
      <w:r w:rsidRPr="005845F3">
        <w:rPr>
          <w:rFonts w:ascii="Times New Roman" w:eastAsia="SimSun" w:hAnsi="Times New Roman" w:cs="Times New Roman"/>
          <w:b/>
          <w:bCs/>
          <w:kern w:val="1"/>
          <w:sz w:val="19"/>
          <w:szCs w:val="19"/>
          <w:lang w:eastAsia="hi-IN" w:bidi="hi-IN"/>
        </w:rPr>
        <w:t xml:space="preserve">Представитель Страховщика </w:t>
      </w:r>
      <w:r w:rsidRPr="005845F3">
        <w:rPr>
          <w:rFonts w:ascii="Times New Roman" w:eastAsia="SimSun" w:hAnsi="Times New Roman" w:cs="Times New Roman"/>
          <w:kern w:val="1"/>
          <w:sz w:val="19"/>
          <w:szCs w:val="19"/>
          <w:lang w:eastAsia="hi-IN" w:bidi="hi-IN"/>
        </w:rPr>
        <w:t>_____________/_____________________________________________</w:t>
      </w:r>
    </w:p>
    <w:p w:rsidR="005845F3" w:rsidRPr="005845F3" w:rsidRDefault="005845F3" w:rsidP="005845F3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19"/>
          <w:szCs w:val="19"/>
          <w:lang w:eastAsia="hi-IN" w:bidi="hi-IN"/>
        </w:rPr>
      </w:pPr>
      <w:r w:rsidRPr="005845F3">
        <w:rPr>
          <w:rFonts w:ascii="Times New Roman" w:eastAsia="SimSun" w:hAnsi="Times New Roman" w:cs="Times New Roman"/>
          <w:kern w:val="1"/>
          <w:sz w:val="19"/>
          <w:szCs w:val="19"/>
          <w:lang w:eastAsia="hi-IN" w:bidi="hi-IN"/>
        </w:rPr>
        <w:t xml:space="preserve">                                                          (подпись)                               (фамилия, имя, отчество)</w:t>
      </w:r>
    </w:p>
    <w:sectPr w:rsidR="005845F3" w:rsidRPr="005845F3" w:rsidSect="005845F3">
      <w:pgSz w:w="11906" w:h="16838"/>
      <w:pgMar w:top="568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3"/>
    <w:rsid w:val="005845F3"/>
    <w:rsid w:val="00651153"/>
    <w:rsid w:val="008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2</cp:revision>
  <dcterms:created xsi:type="dcterms:W3CDTF">2019-06-05T04:05:00Z</dcterms:created>
  <dcterms:modified xsi:type="dcterms:W3CDTF">2019-06-05T04:13:00Z</dcterms:modified>
</cp:coreProperties>
</file>